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3E8D" w14:textId="51AF2564" w:rsidR="005E7294" w:rsidRDefault="000C47DF">
      <w:pPr>
        <w:jc w:val="center"/>
        <w:rPr>
          <w:rFonts w:ascii="Bookman Old Style" w:hAnsi="Bookman Old Style" w:cs="Bookman Old Style"/>
        </w:rPr>
      </w:pPr>
      <w:r>
        <w:rPr>
          <w:rFonts w:ascii="Bookman Old Style" w:hAnsi="Bookman Old Style" w:cs="Bookman Old Style"/>
          <w:noProof/>
        </w:rPr>
        <w:drawing>
          <wp:inline distT="0" distB="0" distL="0" distR="0" wp14:anchorId="6C31D473" wp14:editId="401DC8DA">
            <wp:extent cx="220027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1104900"/>
                    </a:xfrm>
                    <a:prstGeom prst="rect">
                      <a:avLst/>
                    </a:prstGeom>
                    <a:solidFill>
                      <a:srgbClr val="FFFFFF"/>
                    </a:solidFill>
                    <a:ln>
                      <a:noFill/>
                    </a:ln>
                  </pic:spPr>
                </pic:pic>
              </a:graphicData>
            </a:graphic>
          </wp:inline>
        </w:drawing>
      </w:r>
    </w:p>
    <w:p w14:paraId="4E4D8C73" w14:textId="77777777" w:rsidR="005E7294" w:rsidRDefault="005E7294">
      <w:pPr>
        <w:jc w:val="center"/>
        <w:rPr>
          <w:rFonts w:ascii="Bookman Old Style" w:hAnsi="Bookman Old Style" w:cs="Bookman Old Style"/>
        </w:rPr>
      </w:pPr>
    </w:p>
    <w:p w14:paraId="101200D4" w14:textId="77777777" w:rsidR="005E7294" w:rsidRDefault="00000000">
      <w:pPr>
        <w:spacing w:after="120"/>
        <w:jc w:val="center"/>
      </w:pPr>
      <w:r>
        <w:rPr>
          <w:b/>
          <w:color w:val="1C1C1C"/>
          <w:sz w:val="32"/>
        </w:rPr>
        <w:t>FRIENDS OF THE ORCHESTRA</w:t>
      </w:r>
    </w:p>
    <w:p w14:paraId="1DB691D2" w14:textId="77777777" w:rsidR="005E7294" w:rsidRDefault="00000000" w:rsidP="004D6953">
      <w:pPr>
        <w:spacing w:after="120" w:line="360" w:lineRule="auto"/>
        <w:jc w:val="both"/>
      </w:pPr>
      <w:r>
        <w:rPr>
          <w:color w:val="1C1C1C"/>
          <w:sz w:val="22"/>
          <w:szCs w:val="22"/>
        </w:rPr>
        <w:t xml:space="preserve">If you would like to become involved in the activities of the Jersey Symphony Orchestra Association and help promote and support the Orchestra, you can become a ‘Friend of the Orchestra’ at an annual cost of £25.00 single </w:t>
      </w:r>
      <w:r>
        <w:rPr>
          <w:color w:val="1C1C1C"/>
          <w:sz w:val="22"/>
          <w:szCs w:val="22"/>
        </w:rPr>
        <w:t xml:space="preserve">and £45.00 joint, minimum donation. In return for your </w:t>
      </w:r>
      <w:proofErr w:type="gramStart"/>
      <w:r>
        <w:rPr>
          <w:color w:val="1C1C1C"/>
          <w:sz w:val="22"/>
          <w:szCs w:val="22"/>
        </w:rPr>
        <w:t>subscription</w:t>
      </w:r>
      <w:proofErr w:type="gramEnd"/>
      <w:r>
        <w:rPr>
          <w:color w:val="1C1C1C"/>
          <w:sz w:val="22"/>
          <w:szCs w:val="22"/>
        </w:rPr>
        <w:t xml:space="preserve"> you will receive concert newsletters and a priority booking period during which to buy tickets.</w:t>
      </w:r>
    </w:p>
    <w:p w14:paraId="0004DFBD" w14:textId="77777777" w:rsidR="005E7294" w:rsidRDefault="00000000" w:rsidP="004D6953">
      <w:pPr>
        <w:spacing w:after="120" w:line="360" w:lineRule="auto"/>
        <w:jc w:val="both"/>
      </w:pPr>
      <w:r>
        <w:rPr>
          <w:color w:val="1C1C1C"/>
          <w:sz w:val="22"/>
          <w:szCs w:val="22"/>
        </w:rPr>
        <w:t>If you would like further information, please contact Carol Preston, Membership Secretary, p</w:t>
      </w:r>
      <w:r>
        <w:rPr>
          <w:color w:val="1C1C1C"/>
          <w:sz w:val="22"/>
          <w:szCs w:val="22"/>
        </w:rPr>
        <w:t xml:space="preserve">hone 864127 or email jso1987@yahoo.co.uk. Otherwise, complete the application form and send it, either with a cheque made out to </w:t>
      </w:r>
      <w:r>
        <w:rPr>
          <w:b/>
          <w:bCs/>
          <w:color w:val="1C1C1C"/>
          <w:sz w:val="22"/>
          <w:szCs w:val="22"/>
        </w:rPr>
        <w:t>Jersey Symphony Orchestra Association</w:t>
      </w:r>
      <w:r>
        <w:rPr>
          <w:color w:val="1C1C1C"/>
          <w:sz w:val="22"/>
          <w:szCs w:val="22"/>
        </w:rPr>
        <w:t xml:space="preserve"> or with the banker’s order below, to JSO Friends’ Membership Secretary, Low Meadow, </w:t>
      </w:r>
      <w:proofErr w:type="spellStart"/>
      <w:r>
        <w:rPr>
          <w:color w:val="1C1C1C"/>
          <w:sz w:val="22"/>
          <w:szCs w:val="22"/>
        </w:rPr>
        <w:t>Parcq</w:t>
      </w:r>
      <w:proofErr w:type="spellEnd"/>
      <w:r>
        <w:rPr>
          <w:color w:val="1C1C1C"/>
          <w:sz w:val="22"/>
          <w:szCs w:val="22"/>
        </w:rPr>
        <w:t xml:space="preserve"> de </w:t>
      </w:r>
      <w:proofErr w:type="spellStart"/>
      <w:r>
        <w:rPr>
          <w:color w:val="1C1C1C"/>
          <w:sz w:val="22"/>
          <w:szCs w:val="22"/>
        </w:rPr>
        <w:t>l’Oeillère</w:t>
      </w:r>
      <w:proofErr w:type="spellEnd"/>
      <w:r>
        <w:rPr>
          <w:color w:val="1C1C1C"/>
          <w:sz w:val="22"/>
          <w:szCs w:val="22"/>
        </w:rPr>
        <w:t xml:space="preserve">, St </w:t>
      </w:r>
      <w:proofErr w:type="spellStart"/>
      <w:r>
        <w:rPr>
          <w:color w:val="1C1C1C"/>
          <w:sz w:val="22"/>
          <w:szCs w:val="22"/>
        </w:rPr>
        <w:t>Brelade</w:t>
      </w:r>
      <w:proofErr w:type="spellEnd"/>
      <w:r>
        <w:rPr>
          <w:color w:val="1C1C1C"/>
          <w:sz w:val="22"/>
          <w:szCs w:val="22"/>
        </w:rPr>
        <w:t>, Jersey, JE3 8HF.</w:t>
      </w:r>
    </w:p>
    <w:p w14:paraId="5607FCD9" w14:textId="0ADDBE21" w:rsidR="005E7294" w:rsidRDefault="00000000">
      <w:pPr>
        <w:spacing w:after="240"/>
        <w:jc w:val="both"/>
        <w:rPr>
          <w:b/>
          <w:i/>
          <w:color w:val="1C1C1C"/>
          <w:sz w:val="22"/>
          <w:szCs w:val="22"/>
        </w:rPr>
      </w:pPr>
      <w:r>
        <w:rPr>
          <w:b/>
          <w:i/>
          <w:color w:val="1C1C1C"/>
          <w:sz w:val="22"/>
          <w:szCs w:val="22"/>
        </w:rPr>
        <w:t>By completing this form and submitting it to us, you consent to the storage and processing of your data for administering the services we provide. To ensure confidentiality and privacy, all processing will be ca</w:t>
      </w:r>
      <w:r>
        <w:rPr>
          <w:b/>
          <w:i/>
          <w:color w:val="1C1C1C"/>
          <w:sz w:val="22"/>
          <w:szCs w:val="22"/>
        </w:rPr>
        <w:t>rried out under the Data Protection (Jersey) Law 2018.</w:t>
      </w:r>
    </w:p>
    <w:tbl>
      <w:tblPr>
        <w:tblStyle w:val="TableGrid"/>
        <w:tblW w:w="0" w:type="auto"/>
        <w:tblLook w:val="04A0" w:firstRow="1" w:lastRow="0" w:firstColumn="1" w:lastColumn="0" w:noHBand="0" w:noVBand="1"/>
      </w:tblPr>
      <w:tblGrid>
        <w:gridCol w:w="1555"/>
        <w:gridCol w:w="3685"/>
        <w:gridCol w:w="1276"/>
        <w:gridCol w:w="3940"/>
      </w:tblGrid>
      <w:tr w:rsidR="00747EC3" w14:paraId="48A37FEF" w14:textId="77777777" w:rsidTr="00747EC3">
        <w:tc>
          <w:tcPr>
            <w:tcW w:w="1555" w:type="dxa"/>
          </w:tcPr>
          <w:p w14:paraId="66431A73" w14:textId="18E186B8" w:rsidR="00747EC3" w:rsidRDefault="00747EC3">
            <w:pPr>
              <w:spacing w:after="240"/>
              <w:jc w:val="both"/>
            </w:pPr>
            <w:r>
              <w:rPr>
                <w:sz w:val="20"/>
              </w:rPr>
              <w:t>Name</w:t>
            </w:r>
          </w:p>
        </w:tc>
        <w:tc>
          <w:tcPr>
            <w:tcW w:w="8901" w:type="dxa"/>
            <w:gridSpan w:val="3"/>
          </w:tcPr>
          <w:p w14:paraId="255BAA5D" w14:textId="77777777" w:rsidR="00747EC3" w:rsidRDefault="00747EC3">
            <w:pPr>
              <w:spacing w:after="240"/>
              <w:jc w:val="both"/>
            </w:pPr>
          </w:p>
        </w:tc>
      </w:tr>
      <w:tr w:rsidR="00747EC3" w14:paraId="1FBCF2BA" w14:textId="77777777" w:rsidTr="00747EC3">
        <w:tc>
          <w:tcPr>
            <w:tcW w:w="1555" w:type="dxa"/>
          </w:tcPr>
          <w:p w14:paraId="436FDEF9" w14:textId="1D863B74" w:rsidR="00747EC3" w:rsidRDefault="00747EC3">
            <w:pPr>
              <w:spacing w:after="240"/>
              <w:jc w:val="both"/>
            </w:pPr>
            <w:r>
              <w:rPr>
                <w:sz w:val="20"/>
              </w:rPr>
              <w:t>Address</w:t>
            </w:r>
            <w:r>
              <w:rPr>
                <w:sz w:val="20"/>
              </w:rPr>
              <w:tab/>
            </w:r>
          </w:p>
        </w:tc>
        <w:tc>
          <w:tcPr>
            <w:tcW w:w="8901" w:type="dxa"/>
            <w:gridSpan w:val="3"/>
          </w:tcPr>
          <w:p w14:paraId="75036EC2" w14:textId="77777777" w:rsidR="00747EC3" w:rsidRDefault="00747EC3">
            <w:pPr>
              <w:spacing w:after="240"/>
              <w:jc w:val="both"/>
            </w:pPr>
          </w:p>
        </w:tc>
      </w:tr>
      <w:tr w:rsidR="00747EC3" w14:paraId="563AC11C" w14:textId="77777777" w:rsidTr="00747EC3">
        <w:tc>
          <w:tcPr>
            <w:tcW w:w="1555" w:type="dxa"/>
          </w:tcPr>
          <w:p w14:paraId="2EB892ED" w14:textId="5533DD82" w:rsidR="00747EC3" w:rsidRDefault="00747EC3">
            <w:pPr>
              <w:spacing w:after="240"/>
              <w:jc w:val="both"/>
            </w:pPr>
            <w:r>
              <w:rPr>
                <w:sz w:val="20"/>
              </w:rPr>
              <w:t>Email address</w:t>
            </w:r>
          </w:p>
        </w:tc>
        <w:tc>
          <w:tcPr>
            <w:tcW w:w="8901" w:type="dxa"/>
            <w:gridSpan w:val="3"/>
          </w:tcPr>
          <w:p w14:paraId="4568881E" w14:textId="77777777" w:rsidR="00747EC3" w:rsidRDefault="00747EC3">
            <w:pPr>
              <w:spacing w:after="240"/>
              <w:jc w:val="both"/>
            </w:pPr>
          </w:p>
        </w:tc>
      </w:tr>
      <w:tr w:rsidR="00DC410C" w14:paraId="3EC07E83" w14:textId="77777777" w:rsidTr="00747EC3">
        <w:tc>
          <w:tcPr>
            <w:tcW w:w="1555" w:type="dxa"/>
          </w:tcPr>
          <w:p w14:paraId="270F43B0" w14:textId="56E10896" w:rsidR="00DC410C" w:rsidRDefault="00747EC3">
            <w:pPr>
              <w:spacing w:after="240"/>
              <w:jc w:val="both"/>
            </w:pPr>
            <w:r w:rsidRPr="00747EC3">
              <w:rPr>
                <w:sz w:val="20"/>
              </w:rPr>
              <w:t>Telephone (day)</w:t>
            </w:r>
          </w:p>
        </w:tc>
        <w:tc>
          <w:tcPr>
            <w:tcW w:w="3685" w:type="dxa"/>
          </w:tcPr>
          <w:p w14:paraId="0FA47BBA" w14:textId="350BCC15" w:rsidR="00DC410C" w:rsidRDefault="00DC410C">
            <w:pPr>
              <w:spacing w:after="240"/>
              <w:jc w:val="both"/>
            </w:pPr>
          </w:p>
        </w:tc>
        <w:tc>
          <w:tcPr>
            <w:tcW w:w="1276" w:type="dxa"/>
          </w:tcPr>
          <w:p w14:paraId="342B384E" w14:textId="0B145EBC" w:rsidR="00DC410C" w:rsidRDefault="00747EC3">
            <w:pPr>
              <w:spacing w:after="240"/>
              <w:jc w:val="both"/>
            </w:pPr>
            <w:r w:rsidRPr="00747EC3">
              <w:rPr>
                <w:sz w:val="20"/>
              </w:rPr>
              <w:t>Telephone (</w:t>
            </w:r>
            <w:r>
              <w:rPr>
                <w:sz w:val="20"/>
              </w:rPr>
              <w:t>evening</w:t>
            </w:r>
            <w:r w:rsidRPr="00747EC3">
              <w:rPr>
                <w:sz w:val="20"/>
              </w:rPr>
              <w:t>)</w:t>
            </w:r>
          </w:p>
        </w:tc>
        <w:tc>
          <w:tcPr>
            <w:tcW w:w="3940" w:type="dxa"/>
          </w:tcPr>
          <w:p w14:paraId="791BE8D7" w14:textId="77777777" w:rsidR="00DC410C" w:rsidRDefault="00DC410C">
            <w:pPr>
              <w:spacing w:after="240"/>
              <w:jc w:val="both"/>
            </w:pPr>
          </w:p>
        </w:tc>
      </w:tr>
      <w:tr w:rsidR="004338AF" w14:paraId="172AC1BD" w14:textId="77777777" w:rsidTr="00B30602">
        <w:trPr>
          <w:trHeight w:val="200"/>
        </w:trPr>
        <w:tc>
          <w:tcPr>
            <w:tcW w:w="10456" w:type="dxa"/>
            <w:gridSpan w:val="4"/>
          </w:tcPr>
          <w:p w14:paraId="7D6B445E" w14:textId="77777777" w:rsidR="004338AF" w:rsidRPr="004338AF" w:rsidRDefault="004338AF">
            <w:pPr>
              <w:spacing w:after="240"/>
              <w:jc w:val="both"/>
              <w:rPr>
                <w:sz w:val="8"/>
                <w:szCs w:val="8"/>
              </w:rPr>
            </w:pPr>
          </w:p>
        </w:tc>
      </w:tr>
      <w:tr w:rsidR="00A5230C" w14:paraId="1CA2A95B" w14:textId="77777777" w:rsidTr="00633D42">
        <w:tc>
          <w:tcPr>
            <w:tcW w:w="1555" w:type="dxa"/>
          </w:tcPr>
          <w:p w14:paraId="77394A49" w14:textId="396497A2" w:rsidR="00A5230C" w:rsidRPr="00747EC3" w:rsidRDefault="00A5230C">
            <w:pPr>
              <w:spacing w:after="240"/>
              <w:jc w:val="both"/>
              <w:rPr>
                <w:sz w:val="20"/>
              </w:rPr>
            </w:pPr>
            <w:r>
              <w:rPr>
                <w:color w:val="333333"/>
                <w:sz w:val="20"/>
              </w:rPr>
              <w:t>Name of Bank</w:t>
            </w:r>
          </w:p>
        </w:tc>
        <w:tc>
          <w:tcPr>
            <w:tcW w:w="8901" w:type="dxa"/>
            <w:gridSpan w:val="3"/>
          </w:tcPr>
          <w:p w14:paraId="211E25F3" w14:textId="77777777" w:rsidR="00A5230C" w:rsidRDefault="00A5230C">
            <w:pPr>
              <w:spacing w:after="240"/>
              <w:jc w:val="both"/>
            </w:pPr>
          </w:p>
        </w:tc>
      </w:tr>
      <w:tr w:rsidR="004338AF" w14:paraId="55169F62" w14:textId="77777777" w:rsidTr="008640E1">
        <w:tc>
          <w:tcPr>
            <w:tcW w:w="1555" w:type="dxa"/>
          </w:tcPr>
          <w:p w14:paraId="4BF788FF" w14:textId="2149F6E9" w:rsidR="004338AF" w:rsidRPr="00747EC3" w:rsidRDefault="004338AF">
            <w:pPr>
              <w:spacing w:after="240"/>
              <w:jc w:val="both"/>
              <w:rPr>
                <w:sz w:val="20"/>
              </w:rPr>
            </w:pPr>
            <w:r>
              <w:rPr>
                <w:color w:val="333333"/>
                <w:sz w:val="20"/>
              </w:rPr>
              <w:t>Bank Address</w:t>
            </w:r>
          </w:p>
        </w:tc>
        <w:tc>
          <w:tcPr>
            <w:tcW w:w="8901" w:type="dxa"/>
            <w:gridSpan w:val="3"/>
          </w:tcPr>
          <w:p w14:paraId="5D4FAFC2" w14:textId="77777777" w:rsidR="004338AF" w:rsidRDefault="004338AF">
            <w:pPr>
              <w:spacing w:after="240"/>
              <w:jc w:val="both"/>
            </w:pPr>
          </w:p>
        </w:tc>
      </w:tr>
      <w:tr w:rsidR="00BD4E87" w14:paraId="076772B5" w14:textId="77777777" w:rsidTr="00D334D2">
        <w:tc>
          <w:tcPr>
            <w:tcW w:w="10456" w:type="dxa"/>
            <w:gridSpan w:val="4"/>
          </w:tcPr>
          <w:p w14:paraId="38246A3A" w14:textId="77777777" w:rsidR="00D06228" w:rsidRDefault="00D06228">
            <w:pPr>
              <w:spacing w:after="240"/>
              <w:jc w:val="both"/>
              <w:rPr>
                <w:color w:val="333333"/>
                <w:sz w:val="20"/>
              </w:rPr>
            </w:pPr>
          </w:p>
          <w:p w14:paraId="3A165FD6" w14:textId="3C48BDB6" w:rsidR="00BD4E87" w:rsidRDefault="00BD4E87" w:rsidP="00F7744E">
            <w:pPr>
              <w:spacing w:after="240" w:line="360" w:lineRule="auto"/>
              <w:jc w:val="both"/>
            </w:pPr>
            <w:r w:rsidRPr="00F7744E">
              <w:rPr>
                <w:color w:val="333333"/>
                <w:szCs w:val="24"/>
              </w:rPr>
              <w:t xml:space="preserve">Please pay the sum of £………… to NatWest Bank, Jersey Branch (Sort Code 60-12-03) for credit of The Jersey Symphony Orchestra Association, Account Number 27151581, </w:t>
            </w:r>
            <w:r w:rsidR="009C2832" w:rsidRPr="009C2832">
              <w:rPr>
                <w:b/>
                <w:bCs/>
                <w:color w:val="333333"/>
                <w:szCs w:val="24"/>
              </w:rPr>
              <w:t>immediately</w:t>
            </w:r>
            <w:r w:rsidR="009C2832" w:rsidRPr="009C2832">
              <w:rPr>
                <w:color w:val="333333"/>
                <w:szCs w:val="24"/>
              </w:rPr>
              <w:t xml:space="preserve"> and annually thereafter</w:t>
            </w:r>
            <w:r w:rsidR="004D6953">
              <w:rPr>
                <w:color w:val="333333"/>
                <w:szCs w:val="24"/>
              </w:rPr>
              <w:t>.</w:t>
            </w:r>
          </w:p>
        </w:tc>
      </w:tr>
      <w:tr w:rsidR="00A5230C" w14:paraId="46A7B994" w14:textId="77777777" w:rsidTr="00747EC3">
        <w:tc>
          <w:tcPr>
            <w:tcW w:w="1555" w:type="dxa"/>
          </w:tcPr>
          <w:p w14:paraId="399120CD" w14:textId="334F2B25" w:rsidR="00A5230C" w:rsidRPr="00747EC3" w:rsidRDefault="00345A1E">
            <w:pPr>
              <w:spacing w:after="240"/>
              <w:jc w:val="both"/>
              <w:rPr>
                <w:sz w:val="20"/>
              </w:rPr>
            </w:pPr>
            <w:r>
              <w:rPr>
                <w:color w:val="333333"/>
                <w:sz w:val="20"/>
              </w:rPr>
              <w:t>Signature</w:t>
            </w:r>
          </w:p>
        </w:tc>
        <w:tc>
          <w:tcPr>
            <w:tcW w:w="3685" w:type="dxa"/>
          </w:tcPr>
          <w:p w14:paraId="0FA42D4B" w14:textId="77777777" w:rsidR="00A5230C" w:rsidRDefault="00A5230C">
            <w:pPr>
              <w:spacing w:after="240"/>
              <w:jc w:val="both"/>
            </w:pPr>
          </w:p>
        </w:tc>
        <w:tc>
          <w:tcPr>
            <w:tcW w:w="1276" w:type="dxa"/>
          </w:tcPr>
          <w:p w14:paraId="286A6167" w14:textId="46B171C8" w:rsidR="00A5230C" w:rsidRPr="00747EC3" w:rsidRDefault="00345A1E">
            <w:pPr>
              <w:spacing w:after="240"/>
              <w:jc w:val="both"/>
              <w:rPr>
                <w:sz w:val="20"/>
              </w:rPr>
            </w:pPr>
            <w:r>
              <w:rPr>
                <w:color w:val="333333"/>
                <w:sz w:val="20"/>
              </w:rPr>
              <w:t>Print Name</w:t>
            </w:r>
          </w:p>
        </w:tc>
        <w:tc>
          <w:tcPr>
            <w:tcW w:w="3940" w:type="dxa"/>
          </w:tcPr>
          <w:p w14:paraId="14276704" w14:textId="77777777" w:rsidR="00A5230C" w:rsidRDefault="00A5230C">
            <w:pPr>
              <w:spacing w:after="240"/>
              <w:jc w:val="both"/>
            </w:pPr>
          </w:p>
        </w:tc>
      </w:tr>
      <w:tr w:rsidR="00A5230C" w14:paraId="40A28C3C" w14:textId="77777777" w:rsidTr="00747EC3">
        <w:tc>
          <w:tcPr>
            <w:tcW w:w="1555" w:type="dxa"/>
          </w:tcPr>
          <w:p w14:paraId="1C478407" w14:textId="14E1EA35" w:rsidR="00A5230C" w:rsidRPr="00747EC3" w:rsidRDefault="00345A1E">
            <w:pPr>
              <w:spacing w:after="240"/>
              <w:jc w:val="both"/>
              <w:rPr>
                <w:sz w:val="20"/>
              </w:rPr>
            </w:pPr>
            <w:r>
              <w:rPr>
                <w:color w:val="333333"/>
                <w:sz w:val="20"/>
              </w:rPr>
              <w:t>Account Name</w:t>
            </w:r>
          </w:p>
        </w:tc>
        <w:tc>
          <w:tcPr>
            <w:tcW w:w="3685" w:type="dxa"/>
          </w:tcPr>
          <w:p w14:paraId="7EA0B5AA" w14:textId="77777777" w:rsidR="00A5230C" w:rsidRDefault="00A5230C">
            <w:pPr>
              <w:spacing w:after="240"/>
              <w:jc w:val="both"/>
            </w:pPr>
          </w:p>
        </w:tc>
        <w:tc>
          <w:tcPr>
            <w:tcW w:w="1276" w:type="dxa"/>
          </w:tcPr>
          <w:p w14:paraId="766632A4" w14:textId="77777777" w:rsidR="00A5230C" w:rsidRPr="00747EC3" w:rsidRDefault="00A5230C">
            <w:pPr>
              <w:spacing w:after="240"/>
              <w:jc w:val="both"/>
              <w:rPr>
                <w:sz w:val="20"/>
              </w:rPr>
            </w:pPr>
          </w:p>
        </w:tc>
        <w:tc>
          <w:tcPr>
            <w:tcW w:w="3940" w:type="dxa"/>
          </w:tcPr>
          <w:p w14:paraId="49B1AF65" w14:textId="77777777" w:rsidR="00A5230C" w:rsidRDefault="00A5230C">
            <w:pPr>
              <w:spacing w:after="240"/>
              <w:jc w:val="both"/>
            </w:pPr>
          </w:p>
        </w:tc>
      </w:tr>
      <w:tr w:rsidR="00A5230C" w14:paraId="31C8053D" w14:textId="77777777" w:rsidTr="00747EC3">
        <w:tc>
          <w:tcPr>
            <w:tcW w:w="1555" w:type="dxa"/>
          </w:tcPr>
          <w:p w14:paraId="3A1F3607" w14:textId="5F5AF50E" w:rsidR="00A5230C" w:rsidRPr="00747EC3" w:rsidRDefault="00D06228">
            <w:pPr>
              <w:spacing w:after="240"/>
              <w:jc w:val="both"/>
              <w:rPr>
                <w:sz w:val="20"/>
              </w:rPr>
            </w:pPr>
            <w:r>
              <w:rPr>
                <w:color w:val="333333"/>
                <w:sz w:val="20"/>
              </w:rPr>
              <w:t>Sort Code</w:t>
            </w:r>
          </w:p>
        </w:tc>
        <w:tc>
          <w:tcPr>
            <w:tcW w:w="3685" w:type="dxa"/>
          </w:tcPr>
          <w:p w14:paraId="5A6885BB" w14:textId="77777777" w:rsidR="00A5230C" w:rsidRDefault="00A5230C">
            <w:pPr>
              <w:spacing w:after="240"/>
              <w:jc w:val="both"/>
            </w:pPr>
          </w:p>
        </w:tc>
        <w:tc>
          <w:tcPr>
            <w:tcW w:w="1276" w:type="dxa"/>
          </w:tcPr>
          <w:p w14:paraId="76DF32F1" w14:textId="1754D172" w:rsidR="00A5230C" w:rsidRPr="00747EC3" w:rsidRDefault="00D06228">
            <w:pPr>
              <w:spacing w:after="240"/>
              <w:jc w:val="both"/>
              <w:rPr>
                <w:sz w:val="20"/>
              </w:rPr>
            </w:pPr>
            <w:r>
              <w:rPr>
                <w:color w:val="333333"/>
                <w:sz w:val="20"/>
              </w:rPr>
              <w:t>Account Number</w:t>
            </w:r>
          </w:p>
        </w:tc>
        <w:tc>
          <w:tcPr>
            <w:tcW w:w="3940" w:type="dxa"/>
          </w:tcPr>
          <w:p w14:paraId="6BB249D9" w14:textId="77777777" w:rsidR="00A5230C" w:rsidRDefault="00A5230C">
            <w:pPr>
              <w:spacing w:after="240"/>
              <w:jc w:val="both"/>
            </w:pPr>
          </w:p>
        </w:tc>
      </w:tr>
    </w:tbl>
    <w:p w14:paraId="0271D084" w14:textId="77777777" w:rsidR="005E7294" w:rsidRDefault="005E7294">
      <w:pPr>
        <w:tabs>
          <w:tab w:val="right" w:pos="10348"/>
        </w:tabs>
        <w:jc w:val="center"/>
        <w:rPr>
          <w:color w:val="333333"/>
          <w:sz w:val="20"/>
        </w:rPr>
      </w:pPr>
    </w:p>
    <w:p w14:paraId="63591970" w14:textId="1855C221" w:rsidR="000A2BAC" w:rsidRDefault="000C47DF" w:rsidP="0057243E">
      <w:pPr>
        <w:tabs>
          <w:tab w:val="right" w:pos="10348"/>
        </w:tabs>
        <w:jc w:val="center"/>
      </w:pPr>
      <w:r>
        <w:rPr>
          <w:noProof/>
          <w:color w:val="333333"/>
          <w:sz w:val="20"/>
        </w:rPr>
        <w:drawing>
          <wp:inline distT="0" distB="0" distL="0" distR="0" wp14:anchorId="4EB02CCC" wp14:editId="0F00CA45">
            <wp:extent cx="804545" cy="4805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b="22513"/>
                    <a:stretch>
                      <a:fillRect/>
                    </a:stretch>
                  </pic:blipFill>
                  <pic:spPr bwMode="auto">
                    <a:xfrm>
                      <a:off x="0" y="0"/>
                      <a:ext cx="816768" cy="487869"/>
                    </a:xfrm>
                    <a:prstGeom prst="rect">
                      <a:avLst/>
                    </a:prstGeom>
                    <a:solidFill>
                      <a:srgbClr val="FFFFFF"/>
                    </a:solidFill>
                    <a:ln>
                      <a:noFill/>
                    </a:ln>
                  </pic:spPr>
                </pic:pic>
              </a:graphicData>
            </a:graphic>
          </wp:inline>
        </w:drawing>
      </w:r>
    </w:p>
    <w:sectPr w:rsidR="000A2BAC" w:rsidSect="004D6953">
      <w:footerReference w:type="default" r:id="rId8"/>
      <w:pgSz w:w="11906" w:h="16838"/>
      <w:pgMar w:top="426" w:right="720" w:bottom="82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26CE" w14:textId="77777777" w:rsidR="00770417" w:rsidRDefault="00770417" w:rsidP="007A46B0">
      <w:r>
        <w:separator/>
      </w:r>
    </w:p>
  </w:endnote>
  <w:endnote w:type="continuationSeparator" w:id="0">
    <w:p w14:paraId="506B519E" w14:textId="77777777" w:rsidR="00770417" w:rsidRDefault="00770417" w:rsidP="007A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4295" w14:textId="77777777" w:rsidR="007A46B0" w:rsidRDefault="007A4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6688" w14:textId="77777777" w:rsidR="00770417" w:rsidRDefault="00770417" w:rsidP="007A46B0">
      <w:r>
        <w:separator/>
      </w:r>
    </w:p>
  </w:footnote>
  <w:footnote w:type="continuationSeparator" w:id="0">
    <w:p w14:paraId="3699C026" w14:textId="77777777" w:rsidR="00770417" w:rsidRDefault="00770417" w:rsidP="007A4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1C"/>
    <w:rsid w:val="00020A46"/>
    <w:rsid w:val="000A2BAC"/>
    <w:rsid w:val="000C47DF"/>
    <w:rsid w:val="0010051C"/>
    <w:rsid w:val="002345CA"/>
    <w:rsid w:val="00291A66"/>
    <w:rsid w:val="00345A1E"/>
    <w:rsid w:val="003D5DAD"/>
    <w:rsid w:val="003F1A6C"/>
    <w:rsid w:val="004338AF"/>
    <w:rsid w:val="00435186"/>
    <w:rsid w:val="004D6953"/>
    <w:rsid w:val="005277EE"/>
    <w:rsid w:val="0057243E"/>
    <w:rsid w:val="005E7294"/>
    <w:rsid w:val="00747EC3"/>
    <w:rsid w:val="00770417"/>
    <w:rsid w:val="007A46B0"/>
    <w:rsid w:val="00804292"/>
    <w:rsid w:val="009C2832"/>
    <w:rsid w:val="009F1900"/>
    <w:rsid w:val="00A5230C"/>
    <w:rsid w:val="00BD4E87"/>
    <w:rsid w:val="00CB4787"/>
    <w:rsid w:val="00D06228"/>
    <w:rsid w:val="00D748A2"/>
    <w:rsid w:val="00DC410C"/>
    <w:rsid w:val="00E36039"/>
    <w:rsid w:val="00E510BB"/>
    <w:rsid w:val="00F7744E"/>
    <w:rsid w:val="00FA0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5113D0"/>
  <w15:chartTrackingRefBased/>
  <w15:docId w15:val="{A469BC30-DC02-44E2-A409-12313EEE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Liberation Sans" w:eastAsia="Microsoft YaHei" w:hAnsi="Liberation Sans" w:cs="Lucida Sans"/>
      <w:sz w:val="30"/>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character" w:styleId="PlaceholderText">
    <w:name w:val="Placeholder Text"/>
    <w:basedOn w:val="DefaultParagraphFont"/>
    <w:uiPriority w:val="99"/>
    <w:semiHidden/>
    <w:rsid w:val="00FA01EE"/>
    <w:rPr>
      <w:color w:val="808080"/>
    </w:rPr>
  </w:style>
  <w:style w:type="paragraph" w:styleId="Header">
    <w:name w:val="header"/>
    <w:basedOn w:val="Normal"/>
    <w:link w:val="HeaderChar"/>
    <w:uiPriority w:val="99"/>
    <w:unhideWhenUsed/>
    <w:rsid w:val="007A46B0"/>
    <w:pPr>
      <w:tabs>
        <w:tab w:val="center" w:pos="4513"/>
        <w:tab w:val="right" w:pos="9026"/>
      </w:tabs>
    </w:pPr>
  </w:style>
  <w:style w:type="character" w:customStyle="1" w:styleId="HeaderChar">
    <w:name w:val="Header Char"/>
    <w:basedOn w:val="DefaultParagraphFont"/>
    <w:link w:val="Header"/>
    <w:uiPriority w:val="99"/>
    <w:rsid w:val="007A46B0"/>
    <w:rPr>
      <w:rFonts w:ascii="Arial" w:hAnsi="Arial" w:cs="Arial"/>
      <w:sz w:val="24"/>
      <w:lang w:eastAsia="zh-CN"/>
    </w:rPr>
  </w:style>
  <w:style w:type="paragraph" w:styleId="Footer">
    <w:name w:val="footer"/>
    <w:basedOn w:val="Normal"/>
    <w:link w:val="FooterChar"/>
    <w:uiPriority w:val="99"/>
    <w:unhideWhenUsed/>
    <w:rsid w:val="007A46B0"/>
    <w:pPr>
      <w:tabs>
        <w:tab w:val="center" w:pos="4513"/>
        <w:tab w:val="right" w:pos="9026"/>
      </w:tabs>
    </w:pPr>
  </w:style>
  <w:style w:type="character" w:customStyle="1" w:styleId="FooterChar">
    <w:name w:val="Footer Char"/>
    <w:basedOn w:val="DefaultParagraphFont"/>
    <w:link w:val="Footer"/>
    <w:uiPriority w:val="99"/>
    <w:rsid w:val="007A46B0"/>
    <w:rPr>
      <w:rFonts w:ascii="Arial" w:hAnsi="Arial" w:cs="Arial"/>
      <w:sz w:val="24"/>
      <w:lang w:eastAsia="zh-CN"/>
    </w:rPr>
  </w:style>
  <w:style w:type="table" w:styleId="TableGrid">
    <w:name w:val="Table Grid"/>
    <w:basedOn w:val="TableNormal"/>
    <w:uiPriority w:val="39"/>
    <w:rsid w:val="00DC4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Winston Pinel</dc:creator>
  <cp:keywords/>
  <cp:lastModifiedBy>Stephen Higginson</cp:lastModifiedBy>
  <cp:revision>3</cp:revision>
  <cp:lastPrinted>1995-11-21T17:41:00Z</cp:lastPrinted>
  <dcterms:created xsi:type="dcterms:W3CDTF">2023-02-03T13:56:00Z</dcterms:created>
  <dcterms:modified xsi:type="dcterms:W3CDTF">2023-02-03T15:09:00Z</dcterms:modified>
</cp:coreProperties>
</file>